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2175B">
        <w:rPr>
          <w:b/>
          <w:sz w:val="28"/>
          <w:szCs w:val="28"/>
        </w:rPr>
        <w:t>Общие правила подачи и рассмотрения апелляций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 xml:space="preserve">.1. По результатам вступительного испытания поступающий на </w:t>
      </w:r>
      <w:r w:rsidR="00E653A2">
        <w:rPr>
          <w:sz w:val="28"/>
          <w:szCs w:val="28"/>
        </w:rPr>
        <w:t xml:space="preserve">профессию 20.01.01 Пожарный и </w:t>
      </w:r>
      <w:bookmarkStart w:id="0" w:name="_GoBack"/>
      <w:bookmarkEnd w:id="0"/>
      <w:r w:rsidRPr="0062175B">
        <w:rPr>
          <w:sz w:val="28"/>
          <w:szCs w:val="28"/>
        </w:rPr>
        <w:t>специальность 20.02.02 Защита в чрезвычайных ситуациях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 xml:space="preserve">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Приёмная комиссия обеспечивает приём апелляций в течение всего рабочего дня. 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75B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>.4.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>.5. С несовершеннолетним поступающим имеет право присутствовать один из родителей (законных представителей).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 xml:space="preserve">.6. Решение апелляционной комиссии принимаются большинством голосов от числа лиц, входящих в состав апелляционной комиссии и присутствующих на её заседании. 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75B">
        <w:rPr>
          <w:sz w:val="28"/>
          <w:szCs w:val="28"/>
        </w:rPr>
        <w:t>При равенстве голосов решающим является голос председательствующего на заседании апелляционной комиссии.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>.7. После рассмотрения апелляции выносится решение апелляционной комиссии об оценке по вступительному испытанию.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75B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62175B">
        <w:rPr>
          <w:sz w:val="28"/>
          <w:szCs w:val="28"/>
        </w:rPr>
        <w:t>до сведения</w:t>
      </w:r>
      <w:proofErr w:type="gramEnd"/>
      <w:r w:rsidRPr="0062175B">
        <w:rPr>
          <w:sz w:val="28"/>
          <w:szCs w:val="28"/>
        </w:rPr>
        <w:t xml:space="preserve"> поступающего (под роспись).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75B">
        <w:rPr>
          <w:sz w:val="28"/>
          <w:szCs w:val="28"/>
        </w:rPr>
        <w:t>.8. Состав апелляционной комиссии утверждается приказом директора колледжа.</w:t>
      </w:r>
    </w:p>
    <w:p w:rsidR="0062175B" w:rsidRPr="0062175B" w:rsidRDefault="0062175B" w:rsidP="00621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175B">
        <w:rPr>
          <w:sz w:val="28"/>
          <w:szCs w:val="28"/>
        </w:rPr>
        <w:t>Полномочия и порядок деятельности апелляционной комиссии регламентируются положением о ней, утверждаемым директором колледжа.</w:t>
      </w:r>
    </w:p>
    <w:p w:rsidR="00FC442C" w:rsidRPr="0062175B" w:rsidRDefault="00FC442C" w:rsidP="0062175B">
      <w:pPr>
        <w:spacing w:line="240" w:lineRule="auto"/>
        <w:rPr>
          <w:sz w:val="28"/>
          <w:szCs w:val="28"/>
        </w:rPr>
      </w:pPr>
    </w:p>
    <w:sectPr w:rsidR="00FC442C" w:rsidRPr="0062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A"/>
    <w:rsid w:val="0062175B"/>
    <w:rsid w:val="00835A6A"/>
    <w:rsid w:val="00E653A2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1A06-D0F3-42B6-9AB9-EFC94B5D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3</cp:revision>
  <dcterms:created xsi:type="dcterms:W3CDTF">2021-06-08T15:06:00Z</dcterms:created>
  <dcterms:modified xsi:type="dcterms:W3CDTF">2023-06-16T15:48:00Z</dcterms:modified>
</cp:coreProperties>
</file>