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B4BDB">
        <w:rPr>
          <w:b/>
          <w:sz w:val="28"/>
          <w:szCs w:val="28"/>
          <w:shd w:val="clear" w:color="auto" w:fill="FFFFFF"/>
        </w:rPr>
        <w:t>Лицам, указанным в</w:t>
      </w:r>
      <w:r w:rsidRPr="009B4BDB">
        <w:rPr>
          <w:b/>
          <w:sz w:val="28"/>
          <w:szCs w:val="28"/>
          <w:shd w:val="clear" w:color="auto" w:fill="FFFFFF"/>
        </w:rPr>
        <w:t xml:space="preserve"> </w:t>
      </w:r>
      <w:hyperlink r:id="rId4" w:anchor="block_108842" w:history="1">
        <w:r w:rsidRPr="009B4BDB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части 7 статьи 71</w:t>
        </w:r>
      </w:hyperlink>
      <w:r w:rsidRPr="009B4BDB">
        <w:rPr>
          <w:b/>
          <w:sz w:val="28"/>
          <w:szCs w:val="28"/>
          <w:shd w:val="clear" w:color="auto" w:fill="FFFFFF"/>
        </w:rPr>
        <w:t xml:space="preserve"> </w:t>
      </w:r>
      <w:r w:rsidRPr="009B4BDB">
        <w:rPr>
          <w:b/>
          <w:sz w:val="28"/>
          <w:szCs w:val="28"/>
          <w:shd w:val="clear" w:color="auto" w:fill="FFFFFF"/>
        </w:rPr>
        <w:t xml:space="preserve">Федерального закона </w:t>
      </w:r>
      <w:r w:rsidRPr="009B4BDB">
        <w:rPr>
          <w:b/>
          <w:sz w:val="28"/>
          <w:szCs w:val="28"/>
          <w:shd w:val="clear" w:color="auto" w:fill="FFFFFF"/>
        </w:rPr>
        <w:t>«</w:t>
      </w:r>
      <w:r w:rsidRPr="009B4BDB">
        <w:rPr>
          <w:b/>
          <w:sz w:val="28"/>
          <w:szCs w:val="28"/>
          <w:shd w:val="clear" w:color="auto" w:fill="FFFFFF"/>
        </w:rPr>
        <w:t>Об обр</w:t>
      </w:r>
      <w:r w:rsidRPr="009B4BDB">
        <w:rPr>
          <w:b/>
          <w:sz w:val="28"/>
          <w:szCs w:val="28"/>
          <w:shd w:val="clear" w:color="auto" w:fill="FFFFFF"/>
        </w:rPr>
        <w:t>азовании в Российской Федерации»</w:t>
      </w:r>
      <w:r w:rsidRPr="009B4BDB">
        <w:rPr>
          <w:b/>
          <w:sz w:val="28"/>
          <w:szCs w:val="28"/>
          <w:shd w:val="clear" w:color="auto" w:fill="FFFFFF"/>
        </w:rPr>
        <w:t>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2) дети-инвалиды, инвалиды I и II групп;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5" w:history="1">
        <w:r w:rsidRPr="009B4BD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9B4BDB">
        <w:rPr>
          <w:sz w:val="28"/>
          <w:szCs w:val="28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lastRenderedPageBreak/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 </w:t>
      </w:r>
      <w:hyperlink r:id="rId6" w:anchor="/multilink/70291362/paragraph/4089056/number/0:0" w:history="1">
        <w:r w:rsidRPr="009B4BDB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9B4BDB">
        <w:rPr>
          <w:sz w:val="28"/>
          <w:szCs w:val="28"/>
        </w:rPr>
        <w:t>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7" w:anchor="block_512" w:history="1">
        <w:r w:rsidRPr="009B4BDB">
          <w:rPr>
            <w:rStyle w:val="a3"/>
            <w:color w:val="auto"/>
            <w:sz w:val="28"/>
            <w:szCs w:val="28"/>
            <w:u w:val="none"/>
          </w:rPr>
          <w:t>подпунктами "б" - "г" пункта 1</w:t>
        </w:r>
      </w:hyperlink>
      <w:r w:rsidRPr="009B4BDB">
        <w:rPr>
          <w:sz w:val="28"/>
          <w:szCs w:val="28"/>
        </w:rPr>
        <w:t>, </w:t>
      </w:r>
      <w:hyperlink r:id="rId8" w:anchor="block_5121" w:history="1">
        <w:r w:rsidRPr="009B4BDB">
          <w:rPr>
            <w:rStyle w:val="a3"/>
            <w:color w:val="auto"/>
            <w:sz w:val="28"/>
            <w:szCs w:val="28"/>
            <w:u w:val="none"/>
          </w:rPr>
          <w:t>подпунктом "а" пункта 2</w:t>
        </w:r>
      </w:hyperlink>
      <w:r w:rsidRPr="009B4BDB">
        <w:rPr>
          <w:sz w:val="28"/>
          <w:szCs w:val="28"/>
        </w:rPr>
        <w:t> и </w:t>
      </w:r>
      <w:hyperlink r:id="rId9" w:anchor="block_5131" w:history="1">
        <w:r w:rsidRPr="009B4BDB">
          <w:rPr>
            <w:rStyle w:val="a3"/>
            <w:color w:val="auto"/>
            <w:sz w:val="28"/>
            <w:szCs w:val="28"/>
            <w:u w:val="none"/>
          </w:rPr>
          <w:t>подпунктами "а" - "в" пункта 3 статьи 51</w:t>
        </w:r>
      </w:hyperlink>
      <w:r w:rsidRPr="009B4BDB">
        <w:rPr>
          <w:sz w:val="28"/>
          <w:szCs w:val="28"/>
        </w:rPr>
        <w:t> Федерального закона от 28 марта 1998 года N 53-ФЗ "О воинской обязанности и военной службе";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 </w:t>
      </w:r>
      <w:hyperlink r:id="rId10" w:anchor="block_311" w:history="1">
        <w:r w:rsidRPr="009B4BDB">
          <w:rPr>
            <w:rStyle w:val="a3"/>
            <w:color w:val="auto"/>
            <w:sz w:val="28"/>
            <w:szCs w:val="28"/>
            <w:u w:val="none"/>
          </w:rPr>
          <w:t>подпунктах 1 - 4 пункта 1 статьи 3 </w:t>
        </w:r>
      </w:hyperlink>
      <w:r w:rsidRPr="009B4BDB">
        <w:rPr>
          <w:sz w:val="28"/>
          <w:szCs w:val="28"/>
        </w:rPr>
        <w:t>Федерального закона от 12 января 1995 года N 5-ФЗ "О ветеранах";</w:t>
      </w: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</w:t>
      </w:r>
      <w:r w:rsidRPr="009B4BDB">
        <w:rPr>
          <w:sz w:val="28"/>
          <w:szCs w:val="28"/>
        </w:rPr>
        <w:lastRenderedPageBreak/>
        <w:t>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B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B4BDB">
        <w:rPr>
          <w:sz w:val="28"/>
          <w:szCs w:val="28"/>
        </w:rPr>
        <w:t>) Герои Российской Федерации, лица, награжденные тремя орденами Мужества;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B4BDB">
        <w:rPr>
          <w:sz w:val="28"/>
          <w:szCs w:val="28"/>
        </w:rPr>
        <w:t>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 </w:t>
      </w:r>
      <w:hyperlink r:id="rId11" w:anchor="block_106" w:history="1">
        <w:r w:rsidRPr="009B4BDB">
          <w:rPr>
            <w:rStyle w:val="a3"/>
            <w:color w:val="auto"/>
            <w:sz w:val="28"/>
            <w:szCs w:val="28"/>
            <w:u w:val="none"/>
          </w:rPr>
          <w:t>пункте 6 статьи 1</w:t>
        </w:r>
      </w:hyperlink>
      <w:r w:rsidRPr="009B4BDB">
        <w:rPr>
          <w:sz w:val="28"/>
          <w:szCs w:val="28"/>
        </w:rPr>
        <w:t> Федерального закона от 31 мая 1996 года N 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B4BDB">
        <w:rPr>
          <w:sz w:val="28"/>
          <w:szCs w:val="28"/>
        </w:rPr>
        <w:t xml:space="preserve">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</w:t>
      </w:r>
      <w:r w:rsidRPr="009B4BDB">
        <w:rPr>
          <w:sz w:val="28"/>
          <w:szCs w:val="28"/>
        </w:rPr>
        <w:lastRenderedPageBreak/>
        <w:t>Вооруженные Силы Российской Федерации, при условии их участия в специальной военной операции на указанных территориях;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B4BDB">
        <w:rPr>
          <w:sz w:val="28"/>
          <w:szCs w:val="28"/>
        </w:rPr>
        <w:t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года;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18) дети лиц, указанных в пунктах 15 - 17</w:t>
      </w:r>
      <w:r w:rsidRPr="009B4BDB">
        <w:rPr>
          <w:sz w:val="28"/>
          <w:szCs w:val="28"/>
        </w:rPr>
        <w:t>;</w:t>
      </w: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9B4BDB">
        <w:rPr>
          <w:sz w:val="28"/>
          <w:szCs w:val="28"/>
        </w:rPr>
        <w:t xml:space="preserve">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</w:t>
      </w: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BDB" w:rsidRPr="009B4BDB" w:rsidRDefault="009B4BDB" w:rsidP="009B4B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B4BDB">
        <w:rPr>
          <w:sz w:val="28"/>
          <w:szCs w:val="28"/>
        </w:rPr>
        <w:t xml:space="preserve">) дети медицинских работников, умерших в результате инфицирования новой </w:t>
      </w:r>
      <w:proofErr w:type="spellStart"/>
      <w:r w:rsidRPr="009B4BDB">
        <w:rPr>
          <w:sz w:val="28"/>
          <w:szCs w:val="28"/>
        </w:rPr>
        <w:t>коронавирусной</w:t>
      </w:r>
      <w:proofErr w:type="spellEnd"/>
      <w:r w:rsidRPr="009B4BDB">
        <w:rPr>
          <w:sz w:val="28"/>
          <w:szCs w:val="28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8A1208" w:rsidRPr="009B4BDB" w:rsidRDefault="008A1208" w:rsidP="009B4BDB">
      <w:pPr>
        <w:spacing w:after="0" w:line="240" w:lineRule="auto"/>
        <w:jc w:val="both"/>
        <w:rPr>
          <w:sz w:val="28"/>
          <w:szCs w:val="28"/>
        </w:rPr>
      </w:pPr>
    </w:p>
    <w:sectPr w:rsidR="008A1208" w:rsidRPr="009B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0"/>
    <w:rsid w:val="008A1208"/>
    <w:rsid w:val="009B4BDB"/>
    <w:rsid w:val="00B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4DFE-37B4-4901-97D1-52F4DC8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B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BDB"/>
    <w:rPr>
      <w:color w:val="0000FF"/>
      <w:u w:val="single"/>
    </w:rPr>
  </w:style>
  <w:style w:type="paragraph" w:customStyle="1" w:styleId="s9">
    <w:name w:val="s_9"/>
    <w:basedOn w:val="a"/>
    <w:rsid w:val="009B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1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2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89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405/afa6a9ba04392e1cfe1c09aeb8a7e5f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78405/afa6a9ba04392e1cfe1c09aeb8a7e5f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base.garant.ru/135907/1cafb24d049dcd1e7707a22d98e9858f/" TargetMode="External"/><Relationship Id="rId5" Type="http://schemas.openxmlformats.org/officeDocument/2006/relationships/hyperlink" Target="https://base.garant.ru/185213/" TargetMode="External"/><Relationship Id="rId10" Type="http://schemas.openxmlformats.org/officeDocument/2006/relationships/hyperlink" Target="https://base.garant.ru/10103548/4d6cc5b8235f826b2c67847b967f8695/" TargetMode="External"/><Relationship Id="rId4" Type="http://schemas.openxmlformats.org/officeDocument/2006/relationships/hyperlink" Target="https://base.garant.ru/70291362/4fc81bd708668197a291fdc62307ca74/" TargetMode="External"/><Relationship Id="rId9" Type="http://schemas.openxmlformats.org/officeDocument/2006/relationships/hyperlink" Target="https://base.garant.ru/178405/afa6a9ba04392e1cfe1c09aeb8a7e5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2024-04-10T12:19:00Z</dcterms:created>
  <dcterms:modified xsi:type="dcterms:W3CDTF">2024-04-10T12:25:00Z</dcterms:modified>
</cp:coreProperties>
</file>